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FA9C" w14:textId="11AC2BAC" w:rsidR="00671F10" w:rsidRPr="00ED5987" w:rsidRDefault="00671F10" w:rsidP="00FF2043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ED5987">
        <w:rPr>
          <w:rFonts w:ascii="Arial" w:hAnsi="Arial" w:cs="Arial"/>
          <w:b/>
          <w:bCs/>
          <w:sz w:val="21"/>
          <w:szCs w:val="21"/>
        </w:rPr>
        <w:t>Coraz więcej motocyklistów rozszerza OC? Tak, ale…</w:t>
      </w:r>
    </w:p>
    <w:p w14:paraId="4DB362A8" w14:textId="75DCB0AD" w:rsidR="00671F10" w:rsidRPr="00ED5987" w:rsidRDefault="00671F10" w:rsidP="00FF2043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14:paraId="2E72E166" w14:textId="189FB0B4" w:rsidR="00671F10" w:rsidRPr="00ED5987" w:rsidRDefault="00671F10" w:rsidP="00FF204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ED5987">
        <w:rPr>
          <w:rFonts w:ascii="Arial" w:hAnsi="Arial" w:cs="Arial"/>
          <w:b/>
          <w:bCs/>
          <w:sz w:val="21"/>
          <w:szCs w:val="21"/>
        </w:rPr>
        <w:t>W 2020 roku wzrosła liczba właścicieli skuterów i motocykli, którzy rozszerzyli obowiązkowe OC o dobrowolne ubezpieczenia.</w:t>
      </w:r>
    </w:p>
    <w:p w14:paraId="2570968D" w14:textId="1E7BBF57" w:rsidR="00671F10" w:rsidRPr="00ED5987" w:rsidRDefault="00671F10" w:rsidP="00FF204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ED5987">
        <w:rPr>
          <w:rFonts w:ascii="Arial" w:hAnsi="Arial" w:cs="Arial"/>
          <w:b/>
          <w:bCs/>
          <w:sz w:val="21"/>
          <w:szCs w:val="21"/>
        </w:rPr>
        <w:t>Jednak „gołe” OC wciąż wybiera 80% motocyklistów – wynika z danych Compensy.</w:t>
      </w:r>
    </w:p>
    <w:p w14:paraId="174DF85C" w14:textId="7C5B4A01" w:rsidR="00671F10" w:rsidRPr="00ED5987" w:rsidRDefault="00671F10" w:rsidP="00FF204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ED5987">
        <w:rPr>
          <w:rFonts w:ascii="Arial" w:hAnsi="Arial" w:cs="Arial"/>
          <w:b/>
          <w:bCs/>
          <w:sz w:val="21"/>
          <w:szCs w:val="21"/>
        </w:rPr>
        <w:t xml:space="preserve">Z 10 do 16% wzrosła w ciągu roku liczba właścicieli jednośladów </w:t>
      </w:r>
      <w:r w:rsidR="00615E2F" w:rsidRPr="00ED5987">
        <w:rPr>
          <w:rFonts w:ascii="Arial" w:hAnsi="Arial" w:cs="Arial"/>
          <w:b/>
          <w:bCs/>
          <w:sz w:val="21"/>
          <w:szCs w:val="21"/>
        </w:rPr>
        <w:t>kupujących</w:t>
      </w:r>
      <w:r w:rsidRPr="00ED5987">
        <w:rPr>
          <w:rFonts w:ascii="Arial" w:hAnsi="Arial" w:cs="Arial"/>
          <w:b/>
          <w:bCs/>
          <w:sz w:val="21"/>
          <w:szCs w:val="21"/>
        </w:rPr>
        <w:t xml:space="preserve"> NNW.</w:t>
      </w:r>
    </w:p>
    <w:p w14:paraId="1E01DBF5" w14:textId="2C6A6E61" w:rsidR="00671F10" w:rsidRPr="00ED5987" w:rsidRDefault="00671F10" w:rsidP="00FF204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9C7AB08" w14:textId="2114BB8A" w:rsidR="00581EE3" w:rsidRPr="00ED5987" w:rsidRDefault="00335068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D5987">
        <w:rPr>
          <w:rFonts w:ascii="Arial" w:hAnsi="Arial" w:cs="Arial"/>
          <w:sz w:val="21"/>
          <w:szCs w:val="21"/>
        </w:rPr>
        <w:t xml:space="preserve">Aż 80% właścicieli skuterów i motocykli kupowało w 2020 roku tylko obowiązkowe OC – </w:t>
      </w:r>
      <w:r w:rsidR="00581EE3" w:rsidRPr="00ED5987">
        <w:rPr>
          <w:rFonts w:ascii="Arial" w:hAnsi="Arial" w:cs="Arial"/>
          <w:sz w:val="21"/>
          <w:szCs w:val="21"/>
        </w:rPr>
        <w:t xml:space="preserve">to główny wniosek </w:t>
      </w:r>
      <w:r w:rsidR="00615E2F" w:rsidRPr="00ED5987">
        <w:rPr>
          <w:rFonts w:ascii="Arial" w:hAnsi="Arial" w:cs="Arial"/>
          <w:sz w:val="21"/>
          <w:szCs w:val="21"/>
        </w:rPr>
        <w:t xml:space="preserve">z </w:t>
      </w:r>
      <w:r w:rsidR="00581EE3" w:rsidRPr="00ED5987">
        <w:rPr>
          <w:rFonts w:ascii="Arial" w:hAnsi="Arial" w:cs="Arial"/>
          <w:sz w:val="21"/>
          <w:szCs w:val="21"/>
        </w:rPr>
        <w:t>analizy ponad 110 tys. polis, przeprowadzonej przez</w:t>
      </w:r>
      <w:r w:rsidRPr="00ED5987">
        <w:rPr>
          <w:rFonts w:ascii="Arial" w:hAnsi="Arial" w:cs="Arial"/>
          <w:sz w:val="21"/>
          <w:szCs w:val="21"/>
        </w:rPr>
        <w:t xml:space="preserve"> towarzystwo ubezpieczeniowe Compensa. Pozostałe 20% posiadaczy jednośladów wybrało przynajmniej jedno dobrowolne ubezpieczenie</w:t>
      </w:r>
      <w:r w:rsidR="00581EE3" w:rsidRPr="00ED5987">
        <w:rPr>
          <w:rFonts w:ascii="Arial" w:hAnsi="Arial" w:cs="Arial"/>
          <w:sz w:val="21"/>
          <w:szCs w:val="21"/>
        </w:rPr>
        <w:t xml:space="preserve"> (</w:t>
      </w:r>
      <w:r w:rsidRPr="00ED5987">
        <w:rPr>
          <w:rFonts w:ascii="Arial" w:hAnsi="Arial" w:cs="Arial"/>
          <w:sz w:val="21"/>
          <w:szCs w:val="21"/>
        </w:rPr>
        <w:t>np. AC, NNW, assistance</w:t>
      </w:r>
      <w:r w:rsidR="00581EE3" w:rsidRPr="00ED5987">
        <w:rPr>
          <w:rFonts w:ascii="Arial" w:hAnsi="Arial" w:cs="Arial"/>
          <w:sz w:val="21"/>
          <w:szCs w:val="21"/>
        </w:rPr>
        <w:t>)</w:t>
      </w:r>
      <w:r w:rsidRPr="00ED5987">
        <w:rPr>
          <w:rFonts w:ascii="Arial" w:hAnsi="Arial" w:cs="Arial"/>
          <w:sz w:val="21"/>
          <w:szCs w:val="21"/>
        </w:rPr>
        <w:t>.</w:t>
      </w:r>
      <w:r w:rsidR="00581EE3" w:rsidRPr="00ED5987">
        <w:rPr>
          <w:rFonts w:ascii="Arial" w:hAnsi="Arial" w:cs="Arial"/>
          <w:sz w:val="21"/>
          <w:szCs w:val="21"/>
        </w:rPr>
        <w:t xml:space="preserve"> To o 5% więcej niż rok wcześniej.</w:t>
      </w:r>
    </w:p>
    <w:p w14:paraId="03DBCFDC" w14:textId="77777777" w:rsidR="00581EE3" w:rsidRPr="00ED5987" w:rsidRDefault="00581EE3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05F34F" w14:textId="29FC19CF" w:rsidR="000A201C" w:rsidRPr="00ED5987" w:rsidRDefault="00581EE3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D5987">
        <w:rPr>
          <w:rFonts w:ascii="Arial" w:hAnsi="Arial" w:cs="Arial"/>
          <w:sz w:val="21"/>
          <w:szCs w:val="21"/>
        </w:rPr>
        <w:t>-</w:t>
      </w:r>
      <w:r w:rsidR="000A201C" w:rsidRPr="00ED5987">
        <w:rPr>
          <w:rFonts w:ascii="Arial" w:hAnsi="Arial" w:cs="Arial"/>
          <w:sz w:val="21"/>
          <w:szCs w:val="21"/>
        </w:rPr>
        <w:t xml:space="preserve"> </w:t>
      </w:r>
      <w:r w:rsidR="00D55F09" w:rsidRPr="00ED5987">
        <w:rPr>
          <w:rFonts w:ascii="Arial" w:hAnsi="Arial" w:cs="Arial"/>
          <w:i/>
          <w:iCs/>
          <w:sz w:val="21"/>
          <w:szCs w:val="21"/>
        </w:rPr>
        <w:t xml:space="preserve">Zainteresowanie bez wątpienia wzrosło </w:t>
      </w:r>
      <w:r w:rsidR="000A201C" w:rsidRPr="00ED5987">
        <w:rPr>
          <w:rFonts w:ascii="Arial" w:hAnsi="Arial" w:cs="Arial"/>
          <w:i/>
          <w:iCs/>
          <w:sz w:val="21"/>
          <w:szCs w:val="21"/>
        </w:rPr>
        <w:t>w ostatnim roku, ale motocykliści nadal traktują dobrowolne ubezpieczenia z bardzo dużą rezerwą. Statystyki świetnie pokazują, że rodzaje ochrony od dawna powszechne wśród kierowców aut osobowych, to rzadkość w kategorii jednośladów. Dotyczy to w</w:t>
      </w:r>
      <w:r w:rsidR="00FF2043" w:rsidRPr="00ED5987">
        <w:rPr>
          <w:rFonts w:ascii="Arial" w:hAnsi="Arial" w:cs="Arial"/>
          <w:i/>
          <w:iCs/>
          <w:sz w:val="21"/>
          <w:szCs w:val="21"/>
        </w:rPr>
        <w:t> </w:t>
      </w:r>
      <w:r w:rsidR="000A201C" w:rsidRPr="00ED5987">
        <w:rPr>
          <w:rFonts w:ascii="Arial" w:hAnsi="Arial" w:cs="Arial"/>
          <w:i/>
          <w:iCs/>
          <w:sz w:val="21"/>
          <w:szCs w:val="21"/>
        </w:rPr>
        <w:t>zasadzie wszystkich dodatkowych ryzyk – zarówno najczęściej dodawanego do OC skuterów i</w:t>
      </w:r>
      <w:r w:rsidR="00FF2043" w:rsidRPr="00ED5987">
        <w:rPr>
          <w:rFonts w:ascii="Arial" w:hAnsi="Arial" w:cs="Arial"/>
          <w:i/>
          <w:iCs/>
          <w:sz w:val="21"/>
          <w:szCs w:val="21"/>
        </w:rPr>
        <w:t> </w:t>
      </w:r>
      <w:r w:rsidR="000A201C" w:rsidRPr="00ED5987">
        <w:rPr>
          <w:rFonts w:ascii="Arial" w:hAnsi="Arial" w:cs="Arial"/>
          <w:i/>
          <w:iCs/>
          <w:sz w:val="21"/>
          <w:szCs w:val="21"/>
        </w:rPr>
        <w:t xml:space="preserve">motocykli NNW, jak i bardzo, bardzo rzadko wybieranego AC </w:t>
      </w:r>
      <w:r w:rsidR="000A201C" w:rsidRPr="00ED5987">
        <w:rPr>
          <w:rFonts w:ascii="Arial" w:hAnsi="Arial" w:cs="Arial"/>
          <w:sz w:val="21"/>
          <w:szCs w:val="21"/>
        </w:rPr>
        <w:t>– komentuje Damian Andruszkiewicz, odpowiedzialny za ubezpieczenia komunikacyjne w</w:t>
      </w:r>
      <w:r w:rsidR="00ED5987">
        <w:rPr>
          <w:rFonts w:ascii="Arial" w:hAnsi="Arial" w:cs="Arial"/>
          <w:sz w:val="21"/>
          <w:szCs w:val="21"/>
        </w:rPr>
        <w:t> </w:t>
      </w:r>
      <w:r w:rsidR="000A201C" w:rsidRPr="00ED5987">
        <w:rPr>
          <w:rFonts w:ascii="Arial" w:hAnsi="Arial" w:cs="Arial"/>
          <w:sz w:val="21"/>
          <w:szCs w:val="21"/>
        </w:rPr>
        <w:t>Compensa TU SA Vienna Insurance Group.</w:t>
      </w:r>
    </w:p>
    <w:p w14:paraId="1F322371" w14:textId="6E540193" w:rsidR="000A201C" w:rsidRPr="00ED5987" w:rsidRDefault="000A201C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9A40788" w14:textId="445710D5" w:rsidR="000A201C" w:rsidRPr="00ED5987" w:rsidRDefault="000A201C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D5987">
        <w:rPr>
          <w:rFonts w:ascii="Arial" w:hAnsi="Arial" w:cs="Arial"/>
          <w:sz w:val="21"/>
          <w:szCs w:val="21"/>
        </w:rPr>
        <w:t>W przypadku samochodów osobowych proporcje w zakupie ubezpieczeń są niemal dokładnie odwrotne. Tylko 20-25% kierowców kupuje wyłącznie OC, a w 75-80% przypadków polisy zawierają przynajmniej jeden dodatek (najczęściej assistance).</w:t>
      </w:r>
    </w:p>
    <w:p w14:paraId="40BEFB57" w14:textId="79BCFD50" w:rsidR="00581EE3" w:rsidRPr="00ED5987" w:rsidRDefault="00581EE3" w:rsidP="00FF2043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072D365" w14:textId="336B70D4" w:rsidR="000A201C" w:rsidRPr="001F747D" w:rsidRDefault="00546D6B" w:rsidP="00FF204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D5987">
        <w:rPr>
          <w:rFonts w:ascii="Arial" w:hAnsi="Arial" w:cs="Arial"/>
          <w:b/>
          <w:bCs/>
          <w:sz w:val="21"/>
          <w:szCs w:val="21"/>
        </w:rPr>
        <w:t xml:space="preserve">Częstsze </w:t>
      </w:r>
      <w:r w:rsidR="000A201C" w:rsidRPr="00ED5987">
        <w:rPr>
          <w:rFonts w:ascii="Arial" w:hAnsi="Arial" w:cs="Arial"/>
          <w:b/>
          <w:bCs/>
          <w:sz w:val="21"/>
          <w:szCs w:val="21"/>
        </w:rPr>
        <w:t>„</w:t>
      </w:r>
      <w:r w:rsidRPr="00ED5987">
        <w:rPr>
          <w:rFonts w:ascii="Arial" w:hAnsi="Arial" w:cs="Arial"/>
          <w:b/>
          <w:bCs/>
          <w:sz w:val="21"/>
          <w:szCs w:val="21"/>
        </w:rPr>
        <w:t>t</w:t>
      </w:r>
      <w:r w:rsidR="000A201C" w:rsidRPr="00ED5987">
        <w:rPr>
          <w:rFonts w:ascii="Arial" w:hAnsi="Arial" w:cs="Arial"/>
          <w:b/>
          <w:bCs/>
          <w:sz w:val="21"/>
          <w:szCs w:val="21"/>
        </w:rPr>
        <w:t xml:space="preserve">ak” dla </w:t>
      </w:r>
      <w:r w:rsidR="00581EE3" w:rsidRPr="00ED5987">
        <w:rPr>
          <w:rFonts w:ascii="Arial" w:hAnsi="Arial" w:cs="Arial"/>
          <w:b/>
          <w:bCs/>
          <w:sz w:val="21"/>
          <w:szCs w:val="21"/>
        </w:rPr>
        <w:t xml:space="preserve">NNW, </w:t>
      </w:r>
      <w:r w:rsidRPr="00ED5987">
        <w:rPr>
          <w:rFonts w:ascii="Arial" w:hAnsi="Arial" w:cs="Arial"/>
          <w:b/>
          <w:bCs/>
          <w:sz w:val="21"/>
          <w:szCs w:val="21"/>
        </w:rPr>
        <w:t xml:space="preserve">wciąż </w:t>
      </w:r>
      <w:r w:rsidR="000A201C" w:rsidRPr="00ED5987">
        <w:rPr>
          <w:rFonts w:ascii="Arial" w:hAnsi="Arial" w:cs="Arial"/>
          <w:b/>
          <w:bCs/>
          <w:sz w:val="21"/>
          <w:szCs w:val="21"/>
        </w:rPr>
        <w:t xml:space="preserve">„nie” dla </w:t>
      </w:r>
      <w:r w:rsidR="00581EE3" w:rsidRPr="00ED5987">
        <w:rPr>
          <w:rFonts w:ascii="Arial" w:hAnsi="Arial" w:cs="Arial"/>
          <w:b/>
          <w:bCs/>
          <w:sz w:val="21"/>
          <w:szCs w:val="21"/>
        </w:rPr>
        <w:t>AC</w:t>
      </w:r>
    </w:p>
    <w:p w14:paraId="3C5686B3" w14:textId="6B9FA460" w:rsidR="00335068" w:rsidRPr="001F747D" w:rsidRDefault="00B562A5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747D">
        <w:rPr>
          <w:rFonts w:ascii="Arial" w:hAnsi="Arial" w:cs="Arial"/>
          <w:sz w:val="21"/>
          <w:szCs w:val="21"/>
        </w:rPr>
        <w:t>Jeśli motocykliści</w:t>
      </w:r>
      <w:r w:rsidR="00D55F09" w:rsidRPr="001F747D">
        <w:rPr>
          <w:rFonts w:ascii="Arial" w:hAnsi="Arial" w:cs="Arial"/>
          <w:sz w:val="21"/>
          <w:szCs w:val="21"/>
        </w:rPr>
        <w:t xml:space="preserve"> rozszerzają obowiązkowe ubezpieczenie OC, najczęściej sięgają po NNW – </w:t>
      </w:r>
      <w:r w:rsidR="00D07DB9" w:rsidRPr="001F747D">
        <w:rPr>
          <w:rFonts w:ascii="Arial" w:hAnsi="Arial" w:cs="Arial"/>
          <w:sz w:val="21"/>
          <w:szCs w:val="21"/>
        </w:rPr>
        <w:t>robi tak 16% z nich</w:t>
      </w:r>
      <w:r w:rsidR="00D55F09" w:rsidRPr="001F747D">
        <w:rPr>
          <w:rFonts w:ascii="Arial" w:hAnsi="Arial" w:cs="Arial"/>
          <w:sz w:val="21"/>
          <w:szCs w:val="21"/>
        </w:rPr>
        <w:t>. Wciąż niski odsetek tego rodzaju polis zaskakuje</w:t>
      </w:r>
      <w:r w:rsidR="00D07DB9" w:rsidRPr="001F747D">
        <w:rPr>
          <w:rFonts w:ascii="Arial" w:hAnsi="Arial" w:cs="Arial"/>
          <w:sz w:val="21"/>
          <w:szCs w:val="21"/>
        </w:rPr>
        <w:t>, bo</w:t>
      </w:r>
      <w:r w:rsidR="00D55F09" w:rsidRPr="001F747D">
        <w:rPr>
          <w:rFonts w:ascii="Arial" w:hAnsi="Arial" w:cs="Arial"/>
          <w:sz w:val="21"/>
          <w:szCs w:val="21"/>
        </w:rPr>
        <w:t xml:space="preserve"> wypadek na motocyklu wiąże się dużym ryzykiem poważnego urazu. </w:t>
      </w:r>
      <w:r w:rsidR="00D07DB9" w:rsidRPr="001F747D">
        <w:rPr>
          <w:rFonts w:ascii="Arial" w:hAnsi="Arial" w:cs="Arial"/>
          <w:sz w:val="21"/>
          <w:szCs w:val="21"/>
        </w:rPr>
        <w:t>Co ciekawe, właściciele samochodów w ponad 60% rozszerzają OC o NNW, choć w ich przypadku ryzyko poważnej utraty zdrowia w wypadku jest mniejsze.</w:t>
      </w:r>
    </w:p>
    <w:p w14:paraId="65DBFA93" w14:textId="4328D855" w:rsidR="00B562A5" w:rsidRPr="001F747D" w:rsidRDefault="00B562A5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5AD180B" w14:textId="361A4C4C" w:rsidR="00980703" w:rsidRPr="001F747D" w:rsidRDefault="00B562A5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747D">
        <w:rPr>
          <w:rFonts w:ascii="Arial" w:hAnsi="Arial" w:cs="Arial"/>
          <w:sz w:val="21"/>
          <w:szCs w:val="21"/>
        </w:rPr>
        <w:t xml:space="preserve">- </w:t>
      </w:r>
      <w:r w:rsidR="00980703" w:rsidRPr="001F747D">
        <w:rPr>
          <w:rFonts w:ascii="Arial" w:hAnsi="Arial" w:cs="Arial"/>
          <w:i/>
          <w:iCs/>
          <w:sz w:val="21"/>
          <w:szCs w:val="21"/>
        </w:rPr>
        <w:t xml:space="preserve">Polisa NNW pozwala na otrzymanie odszkodowania, jeśli wskutek wypadku dojdzie do trwałego uszczerbku na zdrowiu. 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>Warto zauważyć, że</w:t>
      </w:r>
      <w:r w:rsidR="00615E2F" w:rsidRPr="001F747D">
        <w:rPr>
          <w:rFonts w:ascii="Arial" w:hAnsi="Arial" w:cs="Arial"/>
          <w:i/>
          <w:iCs/>
          <w:sz w:val="21"/>
          <w:szCs w:val="21"/>
        </w:rPr>
        <w:t xml:space="preserve"> w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 xml:space="preserve"> całej grupie kierowców jednośladów podejście do tego ryzyka jest bardzo zróżnicowane. Najrzadziej</w:t>
      </w:r>
      <w:r w:rsidR="00980703" w:rsidRPr="001F747D">
        <w:rPr>
          <w:rFonts w:ascii="Arial" w:hAnsi="Arial" w:cs="Arial"/>
          <w:i/>
          <w:iCs/>
          <w:sz w:val="21"/>
          <w:szCs w:val="21"/>
        </w:rPr>
        <w:t xml:space="preserve">, bo tylko w 10%, 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>z NNW korzystają</w:t>
      </w:r>
      <w:r w:rsidR="00980703" w:rsidRPr="001F747D">
        <w:rPr>
          <w:rFonts w:ascii="Arial" w:hAnsi="Arial" w:cs="Arial"/>
          <w:i/>
          <w:iCs/>
          <w:sz w:val="21"/>
          <w:szCs w:val="21"/>
        </w:rPr>
        <w:t xml:space="preserve"> kierowcy skuterów. Skłonność do zakupu tego ubezpieczenia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 xml:space="preserve"> ewidentnie</w:t>
      </w:r>
      <w:r w:rsidR="00980703" w:rsidRPr="001F747D">
        <w:rPr>
          <w:rFonts w:ascii="Arial" w:hAnsi="Arial" w:cs="Arial"/>
          <w:i/>
          <w:iCs/>
          <w:sz w:val="21"/>
          <w:szCs w:val="21"/>
        </w:rPr>
        <w:t xml:space="preserve"> rośnie wraz z pojemnością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>. W</w:t>
      </w:r>
      <w:r w:rsidR="00ED5987" w:rsidRPr="001F747D">
        <w:rPr>
          <w:rFonts w:ascii="Arial" w:hAnsi="Arial" w:cs="Arial"/>
          <w:i/>
          <w:iCs/>
          <w:sz w:val="21"/>
          <w:szCs w:val="21"/>
        </w:rPr>
        <w:t> 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>ubezpieczeniach motocykli powyżej 250 cm</w:t>
      </w:r>
      <w:r w:rsidR="00B376C9" w:rsidRPr="001F747D">
        <w:rPr>
          <w:rFonts w:ascii="Arial" w:hAnsi="Arial" w:cs="Arial"/>
          <w:i/>
          <w:iCs/>
          <w:sz w:val="21"/>
          <w:szCs w:val="21"/>
          <w:vertAlign w:val="superscript"/>
        </w:rPr>
        <w:t>3</w:t>
      </w:r>
      <w:r w:rsidR="00B376C9" w:rsidRPr="001F747D">
        <w:rPr>
          <w:rFonts w:ascii="Arial" w:hAnsi="Arial" w:cs="Arial"/>
          <w:i/>
          <w:iCs/>
          <w:sz w:val="21"/>
          <w:szCs w:val="21"/>
        </w:rPr>
        <w:t xml:space="preserve"> odsetek polis z NNW przekracza 50% </w:t>
      </w:r>
      <w:r w:rsidR="00B376C9" w:rsidRPr="001F747D">
        <w:rPr>
          <w:rFonts w:ascii="Arial" w:hAnsi="Arial" w:cs="Arial"/>
          <w:sz w:val="21"/>
          <w:szCs w:val="21"/>
        </w:rPr>
        <w:t>- mówi Damian Andruszkiewicz z</w:t>
      </w:r>
      <w:r w:rsidR="00FF2043" w:rsidRPr="001F747D">
        <w:rPr>
          <w:rFonts w:ascii="Arial" w:hAnsi="Arial" w:cs="Arial"/>
          <w:sz w:val="21"/>
          <w:szCs w:val="21"/>
        </w:rPr>
        <w:t> </w:t>
      </w:r>
      <w:r w:rsidR="00B376C9" w:rsidRPr="001F747D">
        <w:rPr>
          <w:rFonts w:ascii="Arial" w:hAnsi="Arial" w:cs="Arial"/>
          <w:sz w:val="21"/>
          <w:szCs w:val="21"/>
        </w:rPr>
        <w:t>Compensy.</w:t>
      </w:r>
    </w:p>
    <w:p w14:paraId="20D07D0D" w14:textId="77777777" w:rsidR="00980703" w:rsidRPr="001F747D" w:rsidRDefault="00980703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DB34A9" w14:textId="12EF04E8" w:rsidR="00980703" w:rsidRPr="001F747D" w:rsidRDefault="007E3EAA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747D">
        <w:rPr>
          <w:rFonts w:ascii="Arial" w:hAnsi="Arial" w:cs="Arial"/>
          <w:sz w:val="21"/>
          <w:szCs w:val="21"/>
        </w:rPr>
        <w:t xml:space="preserve">W statystykach rzuca się w oczy śladowa liczba ubezpieczeń AC – ten rodzaj ochrony </w:t>
      </w:r>
      <w:r w:rsidR="00BF2347" w:rsidRPr="001F747D">
        <w:rPr>
          <w:rFonts w:ascii="Arial" w:hAnsi="Arial" w:cs="Arial"/>
          <w:sz w:val="21"/>
          <w:szCs w:val="21"/>
        </w:rPr>
        <w:t>służy finansowemu wsparciu</w:t>
      </w:r>
      <w:r w:rsidRPr="001F747D">
        <w:rPr>
          <w:rFonts w:ascii="Arial" w:hAnsi="Arial" w:cs="Arial"/>
          <w:sz w:val="21"/>
          <w:szCs w:val="21"/>
        </w:rPr>
        <w:t xml:space="preserve"> po kradzieży pojazdu lub zniszczeniu go z winy właściciela</w:t>
      </w:r>
      <w:r w:rsidR="00520E38" w:rsidRPr="001F747D">
        <w:rPr>
          <w:rFonts w:ascii="Arial" w:hAnsi="Arial" w:cs="Arial"/>
          <w:sz w:val="21"/>
          <w:szCs w:val="21"/>
        </w:rPr>
        <w:t>,</w:t>
      </w:r>
      <w:r w:rsidRPr="001F747D">
        <w:rPr>
          <w:rFonts w:ascii="Arial" w:hAnsi="Arial" w:cs="Arial"/>
          <w:sz w:val="21"/>
          <w:szCs w:val="21"/>
        </w:rPr>
        <w:t xml:space="preserve"> wskutek </w:t>
      </w:r>
      <w:r w:rsidR="00520E38" w:rsidRPr="001F747D">
        <w:rPr>
          <w:rFonts w:ascii="Arial" w:hAnsi="Arial" w:cs="Arial"/>
          <w:sz w:val="21"/>
          <w:szCs w:val="21"/>
        </w:rPr>
        <w:t>wandalizmu czy działania sił przyrody.</w:t>
      </w:r>
      <w:r w:rsidRPr="001F747D">
        <w:rPr>
          <w:rFonts w:ascii="Arial" w:hAnsi="Arial" w:cs="Arial"/>
          <w:sz w:val="21"/>
          <w:szCs w:val="21"/>
        </w:rPr>
        <w:t xml:space="preserve"> Tylko 2% </w:t>
      </w:r>
      <w:r w:rsidR="00BF2347" w:rsidRPr="001F747D">
        <w:rPr>
          <w:rFonts w:ascii="Arial" w:hAnsi="Arial" w:cs="Arial"/>
          <w:sz w:val="21"/>
          <w:szCs w:val="21"/>
        </w:rPr>
        <w:t>motocyklistów kupuje AC. Z assistance korzysta jedynie 6% z nich, choć w wielu przypadkach odpowiedni byłby dla nich najtańszy wariant ubezpieczenia z holowaniem na stosunkowo krótkim dystansie.</w:t>
      </w:r>
    </w:p>
    <w:p w14:paraId="67BDE040" w14:textId="7A50E28B" w:rsidR="00BF2347" w:rsidRPr="001F747D" w:rsidRDefault="00BF2347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0FF2E6" w14:textId="2C5C8389" w:rsidR="00BF2347" w:rsidRPr="001F747D" w:rsidRDefault="00BF2347" w:rsidP="00FF2043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F747D">
        <w:rPr>
          <w:rFonts w:ascii="Arial" w:hAnsi="Arial" w:cs="Arial"/>
          <w:sz w:val="21"/>
          <w:szCs w:val="21"/>
        </w:rPr>
        <w:t xml:space="preserve">- </w:t>
      </w:r>
      <w:r w:rsidRPr="001F747D">
        <w:rPr>
          <w:rFonts w:ascii="Arial" w:hAnsi="Arial" w:cs="Arial"/>
          <w:i/>
          <w:iCs/>
          <w:sz w:val="21"/>
          <w:szCs w:val="21"/>
        </w:rPr>
        <w:t xml:space="preserve">Myślę, że podejście właścicieli skuterów i motocykli do ubezpieczeń ma dwa źródła. Z jednej strony wciąż często spotykamy się z opiniami, że ubezpieczyciele niechętnie obejmują ochroną jednoślady, </w:t>
      </w:r>
      <w:r w:rsidR="00520E38" w:rsidRPr="001F747D">
        <w:rPr>
          <w:rFonts w:ascii="Arial" w:hAnsi="Arial" w:cs="Arial"/>
          <w:i/>
          <w:iCs/>
          <w:sz w:val="21"/>
          <w:szCs w:val="21"/>
        </w:rPr>
        <w:t>a</w:t>
      </w:r>
      <w:r w:rsidR="00FF2043" w:rsidRPr="001F747D">
        <w:rPr>
          <w:rFonts w:ascii="Arial" w:hAnsi="Arial" w:cs="Arial"/>
          <w:i/>
          <w:iCs/>
          <w:sz w:val="21"/>
          <w:szCs w:val="21"/>
        </w:rPr>
        <w:t> </w:t>
      </w:r>
      <w:r w:rsidRPr="001F747D">
        <w:rPr>
          <w:rFonts w:ascii="Arial" w:hAnsi="Arial" w:cs="Arial"/>
          <w:i/>
          <w:iCs/>
          <w:sz w:val="21"/>
          <w:szCs w:val="21"/>
        </w:rPr>
        <w:t xml:space="preserve">polisy dużo kosztują. </w:t>
      </w:r>
      <w:r w:rsidR="00520E38" w:rsidRPr="001F747D">
        <w:rPr>
          <w:rFonts w:ascii="Arial" w:hAnsi="Arial" w:cs="Arial"/>
          <w:i/>
          <w:iCs/>
          <w:sz w:val="21"/>
          <w:szCs w:val="21"/>
        </w:rPr>
        <w:t>N</w:t>
      </w:r>
      <w:r w:rsidRPr="001F747D">
        <w:rPr>
          <w:rFonts w:ascii="Arial" w:hAnsi="Arial" w:cs="Arial"/>
          <w:i/>
          <w:iCs/>
          <w:sz w:val="21"/>
          <w:szCs w:val="21"/>
        </w:rPr>
        <w:t xml:space="preserve">a rynku było przed laty tak, że ochrona potrafiła kosztować nawet 25% wartości pojazdu. </w:t>
      </w:r>
      <w:r w:rsidR="00520E38" w:rsidRPr="001F747D">
        <w:rPr>
          <w:rFonts w:ascii="Arial" w:hAnsi="Arial" w:cs="Arial"/>
          <w:i/>
          <w:iCs/>
          <w:sz w:val="21"/>
          <w:szCs w:val="21"/>
        </w:rPr>
        <w:t>Od dawna tak jednak nie jest</w:t>
      </w:r>
      <w:r w:rsidRPr="001F747D">
        <w:rPr>
          <w:rFonts w:ascii="Arial" w:hAnsi="Arial" w:cs="Arial"/>
          <w:i/>
          <w:iCs/>
          <w:sz w:val="21"/>
          <w:szCs w:val="21"/>
        </w:rPr>
        <w:t>. Drugi powód wynika moim zdaniem z</w:t>
      </w:r>
      <w:r w:rsidR="000D35C4" w:rsidRPr="001F747D">
        <w:rPr>
          <w:rFonts w:ascii="Arial" w:hAnsi="Arial" w:cs="Arial"/>
          <w:i/>
          <w:iCs/>
          <w:sz w:val="21"/>
          <w:szCs w:val="21"/>
        </w:rPr>
        <w:t> s</w:t>
      </w:r>
      <w:r w:rsidRPr="001F747D">
        <w:rPr>
          <w:rFonts w:ascii="Arial" w:hAnsi="Arial" w:cs="Arial"/>
          <w:i/>
          <w:iCs/>
          <w:sz w:val="21"/>
          <w:szCs w:val="21"/>
        </w:rPr>
        <w:t>ezonowości jazdy na skuterach i motocyklach. Ubezpieczenie kupuje się na 12 miesięcy, a to zazwyczaj dłużej niż okres eksploatacji pojazdów w ciągu roku</w:t>
      </w:r>
      <w:r w:rsidR="000D35C4" w:rsidRPr="001F747D">
        <w:rPr>
          <w:rFonts w:ascii="Arial" w:hAnsi="Arial" w:cs="Arial"/>
          <w:i/>
          <w:iCs/>
          <w:sz w:val="21"/>
          <w:szCs w:val="21"/>
        </w:rPr>
        <w:t xml:space="preserve">. </w:t>
      </w:r>
      <w:r w:rsidR="001F747D" w:rsidRPr="001F747D">
        <w:rPr>
          <w:rFonts w:ascii="Arial" w:hAnsi="Arial" w:cs="Arial"/>
          <w:i/>
          <w:iCs/>
          <w:sz w:val="21"/>
          <w:szCs w:val="21"/>
        </w:rPr>
        <w:t xml:space="preserve">To wydaje mi się jednak </w:t>
      </w:r>
      <w:r w:rsidR="001F747D" w:rsidRPr="001F747D">
        <w:rPr>
          <w:rFonts w:ascii="Arial" w:hAnsi="Arial" w:cs="Arial"/>
          <w:i/>
          <w:iCs/>
          <w:sz w:val="21"/>
          <w:szCs w:val="21"/>
        </w:rPr>
        <w:lastRenderedPageBreak/>
        <w:t xml:space="preserve">krótkowzrocznym podejściem, zwłaszcza że w branży ubezpieczeń mamy przykłady szkód jednośladów </w:t>
      </w:r>
      <w:r w:rsidR="001F747D" w:rsidRPr="001F747D">
        <w:rPr>
          <w:rFonts w:ascii="Arial" w:hAnsi="Arial" w:cs="Arial"/>
          <w:i/>
          <w:iCs/>
          <w:sz w:val="21"/>
          <w:szCs w:val="21"/>
        </w:rPr>
        <w:t>–</w:t>
      </w:r>
      <w:r w:rsidR="001F747D" w:rsidRPr="001F747D">
        <w:rPr>
          <w:rFonts w:ascii="Arial" w:hAnsi="Arial" w:cs="Arial"/>
          <w:i/>
          <w:iCs/>
          <w:sz w:val="21"/>
          <w:szCs w:val="21"/>
        </w:rPr>
        <w:t xml:space="preserve"> w tym szkód kradzieżowych – przez cały rok. Dlatego na starcie nowego sezonu warto zrobić przegląd posiadanych ubezpieczeń i rozważyć dopasowanie ochrony do potencjalnych problemów z motocyklem – na drodze i poza nią </w:t>
      </w:r>
      <w:r w:rsidRPr="001F747D">
        <w:rPr>
          <w:rFonts w:ascii="Arial" w:hAnsi="Arial" w:cs="Arial"/>
          <w:sz w:val="21"/>
          <w:szCs w:val="21"/>
        </w:rPr>
        <w:t>– dodaje Damian Andruszkiewicz.</w:t>
      </w:r>
      <w:r w:rsidRPr="001F747D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F156DB3" w14:textId="341E3B27" w:rsidR="00980703" w:rsidRPr="001F747D" w:rsidRDefault="00980703" w:rsidP="00FF2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8C16FF6" w14:textId="19C6BCE8" w:rsidR="000D35C4" w:rsidRPr="001F747D" w:rsidRDefault="00EE731D" w:rsidP="001F747D">
      <w:pPr>
        <w:spacing w:after="0" w:line="276" w:lineRule="auto"/>
        <w:jc w:val="right"/>
        <w:rPr>
          <w:rFonts w:ascii="Arial" w:hAnsi="Arial" w:cs="Arial"/>
          <w:sz w:val="21"/>
          <w:szCs w:val="21"/>
          <w:lang w:val="en-IE"/>
        </w:rPr>
      </w:pPr>
      <w:proofErr w:type="spellStart"/>
      <w:r w:rsidRPr="001F747D">
        <w:rPr>
          <w:rFonts w:ascii="Arial" w:hAnsi="Arial" w:cs="Arial"/>
          <w:sz w:val="21"/>
          <w:szCs w:val="21"/>
          <w:lang w:val="en-IE"/>
        </w:rPr>
        <w:t>Źródło</w:t>
      </w:r>
      <w:proofErr w:type="spellEnd"/>
      <w:r w:rsidRPr="001F747D">
        <w:rPr>
          <w:rFonts w:ascii="Arial" w:hAnsi="Arial" w:cs="Arial"/>
          <w:sz w:val="21"/>
          <w:szCs w:val="21"/>
          <w:lang w:val="en-IE"/>
        </w:rPr>
        <w:t>: Compensa TU S.A. Vienna Insurance Group</w:t>
      </w:r>
      <w:r w:rsidR="000D35C4" w:rsidRPr="001F747D">
        <w:rPr>
          <w:rFonts w:ascii="Arial" w:hAnsi="Arial" w:cs="Arial"/>
          <w:sz w:val="21"/>
          <w:szCs w:val="21"/>
          <w:lang w:val="en-IE"/>
        </w:rPr>
        <w:t xml:space="preserve"> </w:t>
      </w:r>
    </w:p>
    <w:sectPr w:rsidR="000D35C4" w:rsidRPr="001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4E0"/>
    <w:multiLevelType w:val="hybridMultilevel"/>
    <w:tmpl w:val="ECC8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0"/>
    <w:rsid w:val="000A116C"/>
    <w:rsid w:val="000A201C"/>
    <w:rsid w:val="000D35C4"/>
    <w:rsid w:val="001F747D"/>
    <w:rsid w:val="00335068"/>
    <w:rsid w:val="00520E38"/>
    <w:rsid w:val="00530F54"/>
    <w:rsid w:val="00534E99"/>
    <w:rsid w:val="00546D6B"/>
    <w:rsid w:val="00581EE3"/>
    <w:rsid w:val="00615E2F"/>
    <w:rsid w:val="00635DC4"/>
    <w:rsid w:val="00671F10"/>
    <w:rsid w:val="007975D3"/>
    <w:rsid w:val="007E3EAA"/>
    <w:rsid w:val="00980703"/>
    <w:rsid w:val="009E2A08"/>
    <w:rsid w:val="00AC7780"/>
    <w:rsid w:val="00B376C9"/>
    <w:rsid w:val="00B562A5"/>
    <w:rsid w:val="00BB3707"/>
    <w:rsid w:val="00BF2347"/>
    <w:rsid w:val="00D07DB9"/>
    <w:rsid w:val="00D55F09"/>
    <w:rsid w:val="00E27138"/>
    <w:rsid w:val="00ED5987"/>
    <w:rsid w:val="00EE731D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9244"/>
  <w15:chartTrackingRefBased/>
  <w15:docId w15:val="{EE306F8A-0DAE-4C31-9024-C743204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Mulhern, Karolina</cp:lastModifiedBy>
  <cp:revision>2</cp:revision>
  <dcterms:created xsi:type="dcterms:W3CDTF">2021-03-29T11:21:00Z</dcterms:created>
  <dcterms:modified xsi:type="dcterms:W3CDTF">2021-03-29T11:21:00Z</dcterms:modified>
</cp:coreProperties>
</file>